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B770" w14:textId="48E3E063" w:rsidR="00BD5493" w:rsidRPr="004E21A0" w:rsidRDefault="00467C26" w:rsidP="007F6031">
      <w:pPr>
        <w:pStyle w:val="Header1"/>
        <w:pBdr>
          <w:bottom w:val="none" w:sz="0" w:space="0" w:color="auto"/>
        </w:pBdr>
        <w:tabs>
          <w:tab w:val="clear" w:pos="4320"/>
          <w:tab w:val="clear" w:pos="9360"/>
        </w:tabs>
        <w:ind w:left="547" w:hanging="547"/>
        <w:jc w:val="center"/>
        <w:rPr>
          <w:rFonts w:cs="Arial"/>
          <w:bCs/>
          <w:caps/>
        </w:rPr>
      </w:pPr>
      <w:bookmarkStart w:id="0" w:name="OLE_LINK1"/>
      <w:bookmarkStart w:id="1" w:name="OLE_LINK2"/>
      <w:r w:rsidRPr="004E21A0">
        <w:rPr>
          <w:rFonts w:cs="Arial"/>
          <w:bCs/>
          <w:caps/>
        </w:rPr>
        <w:t xml:space="preserve">ALTA JR 1 </w:t>
      </w:r>
      <w:r w:rsidR="00BD5493" w:rsidRPr="004E21A0">
        <w:rPr>
          <w:rFonts w:cs="Arial"/>
          <w:bCs/>
          <w:caps/>
        </w:rPr>
        <w:t>E</w:t>
      </w:r>
      <w:r w:rsidR="001E1A63" w:rsidRPr="004E21A0">
        <w:rPr>
          <w:rFonts w:cs="Arial"/>
          <w:bCs/>
          <w:caps/>
        </w:rPr>
        <w:t>ndorsement</w:t>
      </w:r>
    </w:p>
    <w:p w14:paraId="69241C64" w14:textId="77777777" w:rsidR="007F6031" w:rsidRPr="00D4724B" w:rsidRDefault="007F6031" w:rsidP="004E21A0">
      <w:pPr>
        <w:pStyle w:val="Header1"/>
        <w:pBdr>
          <w:bottom w:val="none" w:sz="0" w:space="0" w:color="auto"/>
        </w:pBdr>
        <w:tabs>
          <w:tab w:val="clear" w:pos="4320"/>
          <w:tab w:val="clear" w:pos="9360"/>
        </w:tabs>
        <w:ind w:left="547" w:hanging="547"/>
        <w:jc w:val="center"/>
        <w:rPr>
          <w:rFonts w:cs="Arial"/>
          <w:bCs/>
        </w:rPr>
      </w:pPr>
    </w:p>
    <w:p w14:paraId="60B8F362" w14:textId="14901664" w:rsidR="00937461" w:rsidRPr="00062F8B" w:rsidRDefault="00937461"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062F8B">
        <w:rPr>
          <w:rFonts w:cs="Arial"/>
          <w:bCs/>
        </w:rPr>
        <w:t xml:space="preserve">This endorsement is issued as part of </w:t>
      </w:r>
    </w:p>
    <w:p w14:paraId="4AE245FD" w14:textId="513690D6" w:rsidR="00BD5493" w:rsidRPr="00D4724B" w:rsidRDefault="00BD549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062F8B">
        <w:rPr>
          <w:rFonts w:cs="Arial"/>
          <w:bCs/>
        </w:rPr>
        <w:t>Policy N</w:t>
      </w:r>
      <w:r w:rsidR="00937461" w:rsidRPr="00062F8B">
        <w:rPr>
          <w:rFonts w:cs="Arial"/>
          <w:bCs/>
        </w:rPr>
        <w:t>umber</w:t>
      </w:r>
      <w:r w:rsidRPr="00D4724B">
        <w:rPr>
          <w:rFonts w:cs="Arial"/>
          <w:bCs/>
        </w:rPr>
        <w:t xml:space="preserve"> __________</w:t>
      </w:r>
    </w:p>
    <w:p w14:paraId="65A3CFF4" w14:textId="0B10F7A8" w:rsidR="00BD5493" w:rsidRPr="00D4724B" w:rsidRDefault="00F670F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Pr>
          <w:rFonts w:cs="Arial"/>
          <w:bCs/>
        </w:rPr>
        <w:t>i</w:t>
      </w:r>
      <w:r w:rsidR="00BD5493" w:rsidRPr="00D4724B">
        <w:rPr>
          <w:rFonts w:cs="Arial"/>
          <w:bCs/>
        </w:rPr>
        <w:t>ssued by</w:t>
      </w:r>
    </w:p>
    <w:p w14:paraId="586DA3B3" w14:textId="77777777" w:rsidR="00BD5493" w:rsidRDefault="00BD5493" w:rsidP="004E21A0">
      <w:pPr>
        <w:pStyle w:val="Header1"/>
        <w:pBdr>
          <w:bottom w:val="none" w:sz="0" w:space="0" w:color="auto"/>
        </w:pBdr>
        <w:tabs>
          <w:tab w:val="clear" w:pos="4320"/>
          <w:tab w:val="left" w:pos="360"/>
          <w:tab w:val="left" w:pos="720"/>
          <w:tab w:val="left" w:pos="1080"/>
          <w:tab w:val="left" w:pos="1440"/>
        </w:tabs>
        <w:ind w:left="547" w:hanging="547"/>
        <w:jc w:val="center"/>
        <w:rPr>
          <w:rFonts w:cs="Arial"/>
          <w:bCs/>
        </w:rPr>
      </w:pPr>
      <w:r w:rsidRPr="00D4724B">
        <w:rPr>
          <w:rFonts w:cs="Arial"/>
          <w:bCs/>
        </w:rPr>
        <w:t>BLANK TITLE INSURANCE COMPANY</w:t>
      </w:r>
    </w:p>
    <w:p w14:paraId="012DDEA0" w14:textId="77777777" w:rsidR="007946B9" w:rsidRDefault="007946B9" w:rsidP="004E21A0">
      <w:pPr>
        <w:pStyle w:val="Header1"/>
        <w:pBdr>
          <w:bottom w:val="none" w:sz="0" w:space="0" w:color="auto"/>
        </w:pBdr>
        <w:tabs>
          <w:tab w:val="clear" w:pos="4320"/>
          <w:tab w:val="left" w:pos="360"/>
          <w:tab w:val="left" w:pos="720"/>
          <w:tab w:val="left" w:pos="1080"/>
          <w:tab w:val="left" w:pos="1440"/>
        </w:tabs>
        <w:ind w:left="547" w:hanging="547"/>
        <w:rPr>
          <w:rFonts w:cs="Arial"/>
          <w:bCs/>
        </w:rPr>
      </w:pPr>
    </w:p>
    <w:p w14:paraId="57C2565F" w14:textId="77777777" w:rsidR="007946B9" w:rsidRDefault="007946B9" w:rsidP="004E21A0">
      <w:pPr>
        <w:pStyle w:val="Header1"/>
        <w:pBdr>
          <w:bottom w:val="none" w:sz="0" w:space="0" w:color="auto"/>
        </w:pBdr>
        <w:tabs>
          <w:tab w:val="clear" w:pos="4320"/>
          <w:tab w:val="left" w:pos="360"/>
          <w:tab w:val="left" w:pos="720"/>
          <w:tab w:val="left" w:pos="1080"/>
          <w:tab w:val="left" w:pos="1440"/>
        </w:tabs>
        <w:ind w:left="547" w:hanging="547"/>
        <w:rPr>
          <w:rFonts w:cs="Arial"/>
          <w:bCs/>
        </w:rPr>
      </w:pPr>
    </w:p>
    <w:p w14:paraId="557867D5" w14:textId="2D1712C1" w:rsidR="00787494" w:rsidRDefault="007946B9" w:rsidP="004E21A0">
      <w:pPr>
        <w:widowControl/>
        <w:numPr>
          <w:ilvl w:val="0"/>
          <w:numId w:val="1"/>
        </w:numPr>
        <w:tabs>
          <w:tab w:val="clear" w:pos="360"/>
          <w:tab w:val="num" w:pos="540"/>
        </w:tabs>
        <w:autoSpaceDE/>
        <w:autoSpaceDN/>
        <w:adjustRightInd/>
        <w:ind w:left="547" w:hanging="547"/>
        <w:rPr>
          <w:rFonts w:cs="Arial"/>
        </w:rPr>
      </w:pPr>
      <w:r>
        <w:rPr>
          <w:rFonts w:cs="Arial"/>
        </w:rPr>
        <w:t>T</w:t>
      </w:r>
      <w:r w:rsidR="00787494">
        <w:rPr>
          <w:rFonts w:cs="Arial"/>
        </w:rPr>
        <w:t xml:space="preserve">his endorsement </w:t>
      </w:r>
      <w:r w:rsidR="00787494" w:rsidRPr="004E3602">
        <w:rPr>
          <w:rFonts w:cs="Arial"/>
        </w:rPr>
        <w:t xml:space="preserve">is subject to the Exclusions from Coverage, the Exceptions contained in </w:t>
      </w:r>
      <w:r w:rsidR="00412011">
        <w:rPr>
          <w:rFonts w:cs="Arial"/>
        </w:rPr>
        <w:br/>
      </w:r>
      <w:r w:rsidR="004403E4">
        <w:rPr>
          <w:rFonts w:cs="Arial"/>
        </w:rPr>
        <w:t xml:space="preserve">the </w:t>
      </w:r>
      <w:r w:rsidR="00787494" w:rsidRPr="004E3602">
        <w:rPr>
          <w:rFonts w:cs="Arial"/>
        </w:rPr>
        <w:t>Schedule</w:t>
      </w:r>
      <w:r>
        <w:rPr>
          <w:rFonts w:cs="Arial"/>
        </w:rPr>
        <w:t xml:space="preserve"> </w:t>
      </w:r>
      <w:r w:rsidR="00787494" w:rsidRPr="004E3602">
        <w:rPr>
          <w:rFonts w:cs="Arial"/>
        </w:rPr>
        <w:t>and the Conditions</w:t>
      </w:r>
      <w:r w:rsidR="00787494">
        <w:rPr>
          <w:rFonts w:cs="Arial"/>
        </w:rPr>
        <w:t xml:space="preserve"> in the </w:t>
      </w:r>
      <w:r w:rsidR="00CF1399">
        <w:rPr>
          <w:rFonts w:cs="Arial"/>
        </w:rPr>
        <w:t>p</w:t>
      </w:r>
      <w:r w:rsidR="00787494">
        <w:rPr>
          <w:rFonts w:cs="Arial"/>
        </w:rPr>
        <w:t>olicy.</w:t>
      </w:r>
      <w:r w:rsidR="007F6031">
        <w:rPr>
          <w:rFonts w:cs="Arial"/>
        </w:rPr>
        <w:br/>
      </w:r>
      <w:r w:rsidR="00787494" w:rsidRPr="004E3602">
        <w:rPr>
          <w:rFonts w:cs="Arial"/>
        </w:rPr>
        <w:t xml:space="preserve"> </w:t>
      </w:r>
    </w:p>
    <w:p w14:paraId="07343C36" w14:textId="77777777" w:rsidR="0066654E" w:rsidRPr="00D70E79" w:rsidRDefault="0066654E" w:rsidP="004E21A0">
      <w:pPr>
        <w:numPr>
          <w:ilvl w:val="0"/>
          <w:numId w:val="1"/>
        </w:numPr>
        <w:tabs>
          <w:tab w:val="clear" w:pos="360"/>
          <w:tab w:val="num" w:pos="540"/>
        </w:tabs>
        <w:ind w:left="547" w:hanging="547"/>
        <w:rPr>
          <w:rFonts w:cs="Arial"/>
          <w:b/>
          <w:bCs/>
          <w:szCs w:val="20"/>
        </w:rPr>
      </w:pPr>
      <w:r w:rsidRPr="00D70E79">
        <w:rPr>
          <w:rFonts w:cs="Arial"/>
          <w:bCs/>
          <w:szCs w:val="20"/>
        </w:rPr>
        <w:t xml:space="preserve">Date </w:t>
      </w:r>
      <w:r w:rsidR="005341B2">
        <w:rPr>
          <w:rFonts w:cs="Arial"/>
          <w:bCs/>
          <w:szCs w:val="20"/>
        </w:rPr>
        <w:t>o</w:t>
      </w:r>
      <w:r w:rsidR="005341B2" w:rsidRPr="00D70E79">
        <w:rPr>
          <w:rFonts w:cs="Arial"/>
          <w:bCs/>
          <w:szCs w:val="20"/>
        </w:rPr>
        <w:t xml:space="preserve">f </w:t>
      </w:r>
      <w:r w:rsidRPr="00D70E79">
        <w:rPr>
          <w:rFonts w:cs="Arial"/>
          <w:bCs/>
          <w:szCs w:val="20"/>
        </w:rPr>
        <w:t>Endorsement</w:t>
      </w:r>
      <w:r w:rsidR="00D70E79" w:rsidRPr="00D70E79">
        <w:rPr>
          <w:rFonts w:cs="Arial"/>
          <w:b/>
          <w:bCs/>
          <w:szCs w:val="20"/>
        </w:rPr>
        <w:t xml:space="preserve">: </w:t>
      </w:r>
      <w:r w:rsidR="000B54D1" w:rsidRPr="00D70E79">
        <w:rPr>
          <w:rFonts w:cs="Arial"/>
          <w:bCs/>
          <w:szCs w:val="20"/>
        </w:rPr>
        <w:t xml:space="preserve"> </w:t>
      </w:r>
      <w:r w:rsidR="00D70E79" w:rsidRPr="00D70E79">
        <w:rPr>
          <w:rFonts w:cs="Arial"/>
          <w:bCs/>
          <w:szCs w:val="20"/>
        </w:rPr>
        <w:softHyphen/>
        <w:t>_________________</w:t>
      </w:r>
      <w:r w:rsidR="00D70E79">
        <w:rPr>
          <w:rFonts w:cs="Arial"/>
          <w:bCs/>
          <w:szCs w:val="20"/>
        </w:rPr>
        <w:t>_____</w:t>
      </w:r>
      <w:r w:rsidR="00D70E79" w:rsidRPr="00D70E79">
        <w:rPr>
          <w:rFonts w:cs="Arial"/>
          <w:bCs/>
          <w:szCs w:val="20"/>
        </w:rPr>
        <w:t xml:space="preserve">___ </w:t>
      </w:r>
      <w:r w:rsidR="000B54D1" w:rsidRPr="00D70E79">
        <w:rPr>
          <w:rFonts w:cs="Arial"/>
          <w:szCs w:val="20"/>
        </w:rPr>
        <w:t>[or the date of recording of the I</w:t>
      </w:r>
      <w:r w:rsidR="004403E4">
        <w:rPr>
          <w:rFonts w:cs="Arial"/>
          <w:szCs w:val="20"/>
        </w:rPr>
        <w:t>dentified</w:t>
      </w:r>
      <w:r w:rsidR="000B54D1" w:rsidRPr="00D70E79">
        <w:rPr>
          <w:rFonts w:cs="Arial"/>
          <w:szCs w:val="20"/>
        </w:rPr>
        <w:t xml:space="preserve"> Mortgage, </w:t>
      </w:r>
      <w:r w:rsidR="00AE7AB0" w:rsidRPr="00D70E79">
        <w:rPr>
          <w:rFonts w:cs="Arial"/>
        </w:rPr>
        <w:t xml:space="preserve">whichever </w:t>
      </w:r>
      <w:r w:rsidR="00D70E79">
        <w:rPr>
          <w:rFonts w:cs="Arial"/>
        </w:rPr>
        <w:t xml:space="preserve">is </w:t>
      </w:r>
      <w:r w:rsidR="007C3C4E">
        <w:rPr>
          <w:rFonts w:cs="Arial"/>
        </w:rPr>
        <w:t>later</w:t>
      </w:r>
      <w:r w:rsidR="000B54D1" w:rsidRPr="00D70E79">
        <w:rPr>
          <w:rFonts w:cs="Arial"/>
        </w:rPr>
        <w:t>]</w:t>
      </w:r>
      <w:r w:rsidR="003B6483" w:rsidRPr="00D70E79">
        <w:rPr>
          <w:rFonts w:cs="Arial"/>
        </w:rPr>
        <w:t>.</w:t>
      </w:r>
    </w:p>
    <w:bookmarkEnd w:id="0"/>
    <w:bookmarkEnd w:id="1"/>
    <w:p w14:paraId="79F69152" w14:textId="77777777" w:rsidR="00F53A01" w:rsidRPr="00D4724B" w:rsidRDefault="00F53A01" w:rsidP="004E21A0">
      <w:pPr>
        <w:tabs>
          <w:tab w:val="num" w:pos="540"/>
        </w:tabs>
        <w:rPr>
          <w:rFonts w:cs="Arial"/>
          <w:szCs w:val="20"/>
        </w:rPr>
      </w:pPr>
    </w:p>
    <w:p w14:paraId="0331EF5A" w14:textId="77777777" w:rsidR="00DF0B84" w:rsidRDefault="00F53A01" w:rsidP="004E21A0">
      <w:pPr>
        <w:numPr>
          <w:ilvl w:val="0"/>
          <w:numId w:val="2"/>
        </w:numPr>
        <w:tabs>
          <w:tab w:val="left" w:pos="540"/>
        </w:tabs>
        <w:ind w:left="540" w:hanging="540"/>
        <w:rPr>
          <w:rFonts w:cs="Arial"/>
          <w:szCs w:val="20"/>
        </w:rPr>
      </w:pPr>
      <w:r w:rsidRPr="00D4724B">
        <w:rPr>
          <w:rFonts w:cs="Arial"/>
          <w:szCs w:val="20"/>
        </w:rPr>
        <w:t xml:space="preserve">The </w:t>
      </w:r>
      <w:r>
        <w:rPr>
          <w:rFonts w:cs="Arial"/>
          <w:szCs w:val="20"/>
        </w:rPr>
        <w:t>I</w:t>
      </w:r>
      <w:r w:rsidR="004403E4">
        <w:rPr>
          <w:rFonts w:cs="Arial"/>
          <w:szCs w:val="20"/>
        </w:rPr>
        <w:t>dentified</w:t>
      </w:r>
      <w:r w:rsidRPr="00D4724B">
        <w:rPr>
          <w:rFonts w:cs="Arial"/>
          <w:szCs w:val="20"/>
        </w:rPr>
        <w:t xml:space="preserve"> </w:t>
      </w:r>
      <w:r>
        <w:rPr>
          <w:rFonts w:cs="Arial"/>
          <w:szCs w:val="20"/>
        </w:rPr>
        <w:t>M</w:t>
      </w:r>
      <w:r w:rsidRPr="00D4724B">
        <w:rPr>
          <w:rFonts w:cs="Arial"/>
          <w:szCs w:val="20"/>
        </w:rPr>
        <w:t xml:space="preserve">ortgage </w:t>
      </w:r>
      <w:r>
        <w:rPr>
          <w:rFonts w:cs="Arial"/>
          <w:szCs w:val="20"/>
        </w:rPr>
        <w:t>means: (</w:t>
      </w:r>
      <w:r w:rsidRPr="00527B16">
        <w:rPr>
          <w:rFonts w:cs="Arial"/>
          <w:i/>
          <w:szCs w:val="20"/>
        </w:rPr>
        <w:t xml:space="preserve">describe the </w:t>
      </w:r>
      <w:r w:rsidR="004403E4">
        <w:rPr>
          <w:rFonts w:cs="Arial"/>
          <w:i/>
          <w:szCs w:val="20"/>
        </w:rPr>
        <w:t>Identified</w:t>
      </w:r>
      <w:r w:rsidR="004403E4" w:rsidRPr="00527B16">
        <w:rPr>
          <w:rFonts w:cs="Arial"/>
          <w:i/>
          <w:szCs w:val="20"/>
        </w:rPr>
        <w:t xml:space="preserve"> </w:t>
      </w:r>
      <w:r w:rsidR="008B5438" w:rsidRPr="00527B16">
        <w:rPr>
          <w:rFonts w:cs="Arial"/>
          <w:i/>
          <w:szCs w:val="20"/>
        </w:rPr>
        <w:t>Mortgage</w:t>
      </w:r>
      <w:r w:rsidR="008B5438">
        <w:rPr>
          <w:rFonts w:cs="Arial"/>
          <w:szCs w:val="20"/>
        </w:rPr>
        <w:t>)</w:t>
      </w:r>
      <w:r w:rsidR="00D70E79">
        <w:rPr>
          <w:rFonts w:cs="Arial"/>
          <w:szCs w:val="20"/>
        </w:rPr>
        <w:t>.</w:t>
      </w:r>
    </w:p>
    <w:p w14:paraId="2DB80D36" w14:textId="77777777" w:rsidR="00DF0B84" w:rsidRDefault="00DF0B84" w:rsidP="00D70E79">
      <w:pPr>
        <w:ind w:left="360"/>
        <w:rPr>
          <w:rFonts w:cs="Arial"/>
          <w:szCs w:val="20"/>
        </w:rPr>
      </w:pPr>
    </w:p>
    <w:p w14:paraId="08DFAF55" w14:textId="77777777" w:rsidR="00D26D70" w:rsidRDefault="00DF0B84" w:rsidP="004E21A0">
      <w:pPr>
        <w:numPr>
          <w:ilvl w:val="0"/>
          <w:numId w:val="2"/>
        </w:numPr>
        <w:tabs>
          <w:tab w:val="left" w:pos="540"/>
        </w:tabs>
        <w:ind w:left="540" w:hanging="540"/>
        <w:rPr>
          <w:rFonts w:cs="Arial"/>
          <w:szCs w:val="20"/>
        </w:rPr>
      </w:pPr>
      <w:r w:rsidRPr="007F6031">
        <w:rPr>
          <w:rFonts w:cs="Arial"/>
          <w:szCs w:val="20"/>
        </w:rPr>
        <w:t>The Company insures against loss or damage sustained by the Insured by reason of:</w:t>
      </w:r>
    </w:p>
    <w:p w14:paraId="08560AC7" w14:textId="77777777" w:rsidR="0066654E" w:rsidRPr="00D26D70" w:rsidRDefault="0066654E" w:rsidP="004E21A0">
      <w:pPr>
        <w:tabs>
          <w:tab w:val="left" w:pos="540"/>
        </w:tabs>
        <w:rPr>
          <w:rFonts w:cs="Arial"/>
          <w:szCs w:val="20"/>
        </w:rPr>
      </w:pPr>
    </w:p>
    <w:p w14:paraId="67E81EED" w14:textId="77777777" w:rsidR="00891D02" w:rsidRDefault="0066654E" w:rsidP="00062F8B">
      <w:pPr>
        <w:tabs>
          <w:tab w:val="left" w:pos="-1440"/>
        </w:tabs>
        <w:ind w:left="1080" w:hanging="540"/>
        <w:rPr>
          <w:rFonts w:cs="Arial"/>
          <w:szCs w:val="20"/>
        </w:rPr>
      </w:pPr>
      <w:r>
        <w:rPr>
          <w:rFonts w:cs="Arial"/>
          <w:szCs w:val="20"/>
        </w:rPr>
        <w:t>a.</w:t>
      </w:r>
      <w:r w:rsidR="00891D02" w:rsidRPr="00D4724B">
        <w:rPr>
          <w:rFonts w:cs="Arial"/>
          <w:szCs w:val="20"/>
        </w:rPr>
        <w:tab/>
        <w:t xml:space="preserve">Any document </w:t>
      </w:r>
      <w:r w:rsidR="00527B16" w:rsidRPr="00223A0B">
        <w:rPr>
          <w:rFonts w:cs="Arial"/>
        </w:rPr>
        <w:t xml:space="preserve">purporting to vest the </w:t>
      </w:r>
      <w:r w:rsidR="00527B16">
        <w:rPr>
          <w:rFonts w:cs="Arial"/>
        </w:rPr>
        <w:t>Title</w:t>
      </w:r>
      <w:r w:rsidR="00527B16" w:rsidRPr="00D4724B">
        <w:rPr>
          <w:rFonts w:cs="Arial"/>
          <w:szCs w:val="20"/>
        </w:rPr>
        <w:t xml:space="preserve"> </w:t>
      </w:r>
      <w:r w:rsidR="00891D02" w:rsidRPr="00D4724B">
        <w:rPr>
          <w:rFonts w:cs="Arial"/>
          <w:szCs w:val="20"/>
        </w:rPr>
        <w:t xml:space="preserve">recorded in the </w:t>
      </w:r>
      <w:r w:rsidR="00787494">
        <w:rPr>
          <w:rFonts w:cs="Arial"/>
          <w:szCs w:val="20"/>
        </w:rPr>
        <w:t>P</w:t>
      </w:r>
      <w:r w:rsidR="00787494" w:rsidRPr="00D4724B">
        <w:rPr>
          <w:rFonts w:cs="Arial"/>
          <w:szCs w:val="20"/>
        </w:rPr>
        <w:t xml:space="preserve">ublic </w:t>
      </w:r>
      <w:r w:rsidR="00787494">
        <w:rPr>
          <w:rFonts w:cs="Arial"/>
          <w:szCs w:val="20"/>
        </w:rPr>
        <w:t>R</w:t>
      </w:r>
      <w:r w:rsidR="00787494" w:rsidRPr="00D4724B">
        <w:rPr>
          <w:rFonts w:cs="Arial"/>
          <w:szCs w:val="20"/>
        </w:rPr>
        <w:t xml:space="preserve">ecords </w:t>
      </w:r>
      <w:r w:rsidR="00891D02" w:rsidRPr="00D4724B">
        <w:rPr>
          <w:rFonts w:cs="Arial"/>
          <w:szCs w:val="20"/>
        </w:rPr>
        <w:t xml:space="preserve">subsequent to </w:t>
      </w:r>
      <w:r w:rsidR="00051E39">
        <w:rPr>
          <w:rFonts w:cs="Arial"/>
          <w:szCs w:val="20"/>
        </w:rPr>
        <w:t xml:space="preserve">the </w:t>
      </w:r>
      <w:r w:rsidR="00891D02" w:rsidRPr="00D4724B">
        <w:rPr>
          <w:rFonts w:cs="Arial"/>
          <w:szCs w:val="20"/>
        </w:rPr>
        <w:t xml:space="preserve">Date of Policy and on or prior to </w:t>
      </w:r>
      <w:r w:rsidR="00051E39">
        <w:rPr>
          <w:rFonts w:cs="Arial"/>
          <w:szCs w:val="20"/>
        </w:rPr>
        <w:t xml:space="preserve">the </w:t>
      </w:r>
      <w:r w:rsidR="00891D02" w:rsidRPr="00D4724B">
        <w:rPr>
          <w:rFonts w:cs="Arial"/>
          <w:szCs w:val="20"/>
        </w:rPr>
        <w:t>Date of Endorsement, except:</w:t>
      </w:r>
    </w:p>
    <w:p w14:paraId="4EF75180"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w:t>
      </w:r>
    </w:p>
    <w:p w14:paraId="00FE6875"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ii.</w:t>
      </w:r>
      <w:r>
        <w:rPr>
          <w:rFonts w:cs="Arial"/>
          <w:szCs w:val="20"/>
        </w:rPr>
        <w:t>.</w:t>
      </w:r>
    </w:p>
    <w:p w14:paraId="21D9C3FE" w14:textId="3AB7EC6E" w:rsidR="00891D02" w:rsidRPr="00D4724B" w:rsidRDefault="0024482C" w:rsidP="00062F8B">
      <w:pPr>
        <w:tabs>
          <w:tab w:val="left" w:pos="-1440"/>
        </w:tabs>
        <w:ind w:left="1080" w:hanging="720"/>
        <w:rPr>
          <w:rFonts w:cs="Arial"/>
          <w:szCs w:val="20"/>
        </w:rPr>
      </w:pPr>
      <w:r>
        <w:rPr>
          <w:rFonts w:cs="Arial"/>
          <w:szCs w:val="20"/>
        </w:rPr>
        <w:tab/>
      </w:r>
      <w:r w:rsidR="0066654E">
        <w:rPr>
          <w:rFonts w:cs="Arial"/>
          <w:szCs w:val="20"/>
        </w:rPr>
        <w:t>iii.]</w:t>
      </w:r>
    </w:p>
    <w:p w14:paraId="3A40A6E3" w14:textId="77777777" w:rsidR="00891D02" w:rsidRDefault="0066654E" w:rsidP="00062F8B">
      <w:pPr>
        <w:tabs>
          <w:tab w:val="left" w:pos="-1440"/>
        </w:tabs>
        <w:ind w:left="1080" w:hanging="540"/>
        <w:rPr>
          <w:rFonts w:cs="Arial"/>
          <w:szCs w:val="20"/>
        </w:rPr>
      </w:pPr>
      <w:r>
        <w:rPr>
          <w:rFonts w:cs="Arial"/>
          <w:szCs w:val="20"/>
        </w:rPr>
        <w:t>b</w:t>
      </w:r>
      <w:r w:rsidR="00891D02" w:rsidRPr="00D4724B">
        <w:rPr>
          <w:rFonts w:cs="Arial"/>
          <w:szCs w:val="20"/>
        </w:rPr>
        <w:t>.</w:t>
      </w:r>
      <w:r w:rsidR="00891D02" w:rsidRPr="00D4724B">
        <w:rPr>
          <w:rFonts w:cs="Arial"/>
          <w:szCs w:val="20"/>
        </w:rPr>
        <w:tab/>
        <w:t>An</w:t>
      </w:r>
      <w:r w:rsidR="0024482C">
        <w:rPr>
          <w:rFonts w:cs="Arial"/>
          <w:szCs w:val="20"/>
        </w:rPr>
        <w:t xml:space="preserve">y </w:t>
      </w:r>
      <w:r w:rsidR="00536E6D">
        <w:rPr>
          <w:rFonts w:cs="Arial"/>
          <w:szCs w:val="20"/>
        </w:rPr>
        <w:t>M</w:t>
      </w:r>
      <w:r w:rsidR="0024482C">
        <w:rPr>
          <w:rFonts w:cs="Arial"/>
          <w:szCs w:val="20"/>
        </w:rPr>
        <w:t xml:space="preserve">onetary </w:t>
      </w:r>
      <w:r w:rsidR="00536E6D">
        <w:rPr>
          <w:rFonts w:cs="Arial"/>
          <w:szCs w:val="20"/>
        </w:rPr>
        <w:t xml:space="preserve">Lien </w:t>
      </w:r>
      <w:r w:rsidR="0024482C">
        <w:rPr>
          <w:rFonts w:cs="Arial"/>
          <w:szCs w:val="20"/>
        </w:rPr>
        <w:t>other than the I</w:t>
      </w:r>
      <w:r w:rsidR="004403E4">
        <w:rPr>
          <w:rFonts w:cs="Arial"/>
          <w:szCs w:val="20"/>
        </w:rPr>
        <w:t>dentified</w:t>
      </w:r>
      <w:r w:rsidR="00891D02" w:rsidRPr="00D4724B">
        <w:rPr>
          <w:rFonts w:cs="Arial"/>
          <w:szCs w:val="20"/>
        </w:rPr>
        <w:t xml:space="preserve"> </w:t>
      </w:r>
      <w:r w:rsidR="0024482C">
        <w:rPr>
          <w:rFonts w:cs="Arial"/>
          <w:szCs w:val="20"/>
        </w:rPr>
        <w:t>M</w:t>
      </w:r>
      <w:r w:rsidR="00891D02" w:rsidRPr="00D4724B">
        <w:rPr>
          <w:rFonts w:cs="Arial"/>
          <w:szCs w:val="20"/>
        </w:rPr>
        <w:t xml:space="preserve">ortgage, recorded in the </w:t>
      </w:r>
      <w:r w:rsidR="0024482C">
        <w:rPr>
          <w:rFonts w:cs="Arial"/>
          <w:szCs w:val="20"/>
        </w:rPr>
        <w:t>P</w:t>
      </w:r>
      <w:r w:rsidR="00891D02" w:rsidRPr="00D4724B">
        <w:rPr>
          <w:rFonts w:cs="Arial"/>
          <w:szCs w:val="20"/>
        </w:rPr>
        <w:t xml:space="preserve">ublic </w:t>
      </w:r>
      <w:r w:rsidR="0024482C">
        <w:rPr>
          <w:rFonts w:cs="Arial"/>
          <w:szCs w:val="20"/>
        </w:rPr>
        <w:t>R</w:t>
      </w:r>
      <w:r w:rsidR="00891D02" w:rsidRPr="00D4724B">
        <w:rPr>
          <w:rFonts w:cs="Arial"/>
          <w:szCs w:val="20"/>
        </w:rPr>
        <w:t xml:space="preserve">ecords subsequent to </w:t>
      </w:r>
      <w:r w:rsidR="00051E39">
        <w:rPr>
          <w:rFonts w:cs="Arial"/>
          <w:szCs w:val="20"/>
        </w:rPr>
        <w:t xml:space="preserve">the </w:t>
      </w:r>
      <w:r w:rsidR="00891D02" w:rsidRPr="00D4724B">
        <w:rPr>
          <w:rFonts w:cs="Arial"/>
          <w:szCs w:val="20"/>
        </w:rPr>
        <w:t xml:space="preserve">Date of Policy and on or prior to </w:t>
      </w:r>
      <w:r w:rsidR="00051E39">
        <w:rPr>
          <w:rFonts w:cs="Arial"/>
          <w:szCs w:val="20"/>
        </w:rPr>
        <w:t xml:space="preserve">the </w:t>
      </w:r>
      <w:r w:rsidR="00891D02" w:rsidRPr="00D4724B">
        <w:rPr>
          <w:rFonts w:cs="Arial"/>
          <w:szCs w:val="20"/>
        </w:rPr>
        <w:t>Date of Endorsement except:</w:t>
      </w:r>
    </w:p>
    <w:p w14:paraId="5D4F3478"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w:t>
      </w:r>
      <w:r>
        <w:rPr>
          <w:rFonts w:cs="Arial"/>
          <w:szCs w:val="20"/>
        </w:rPr>
        <w:t>.</w:t>
      </w:r>
    </w:p>
    <w:p w14:paraId="429CCFE9" w14:textId="77777777" w:rsidR="0024482C" w:rsidRDefault="0024482C" w:rsidP="005341B2">
      <w:pPr>
        <w:tabs>
          <w:tab w:val="left" w:pos="-1440"/>
        </w:tabs>
        <w:ind w:left="1080" w:hanging="720"/>
        <w:rPr>
          <w:rFonts w:cs="Arial"/>
          <w:szCs w:val="20"/>
        </w:rPr>
      </w:pPr>
      <w:r>
        <w:rPr>
          <w:rFonts w:cs="Arial"/>
          <w:szCs w:val="20"/>
        </w:rPr>
        <w:tab/>
      </w:r>
      <w:r w:rsidR="0066654E">
        <w:rPr>
          <w:rFonts w:cs="Arial"/>
          <w:szCs w:val="20"/>
        </w:rPr>
        <w:t>ii.</w:t>
      </w:r>
      <w:r>
        <w:rPr>
          <w:rFonts w:cs="Arial"/>
          <w:szCs w:val="20"/>
        </w:rPr>
        <w:t>.</w:t>
      </w:r>
    </w:p>
    <w:p w14:paraId="14E10234" w14:textId="77777777" w:rsidR="00D26D70" w:rsidRPr="00D4724B" w:rsidRDefault="0024482C" w:rsidP="005341B2">
      <w:pPr>
        <w:tabs>
          <w:tab w:val="left" w:pos="-1440"/>
        </w:tabs>
        <w:ind w:left="1080" w:hanging="720"/>
        <w:rPr>
          <w:rFonts w:cs="Arial"/>
          <w:szCs w:val="20"/>
        </w:rPr>
      </w:pPr>
      <w:r>
        <w:rPr>
          <w:rFonts w:cs="Arial"/>
          <w:szCs w:val="20"/>
        </w:rPr>
        <w:tab/>
      </w:r>
      <w:r w:rsidR="0066654E">
        <w:rPr>
          <w:rFonts w:cs="Arial"/>
          <w:szCs w:val="20"/>
        </w:rPr>
        <w:t>iii</w:t>
      </w:r>
      <w:r>
        <w:rPr>
          <w:rFonts w:cs="Arial"/>
          <w:szCs w:val="20"/>
        </w:rPr>
        <w:t>.</w:t>
      </w:r>
      <w:r w:rsidR="0066654E">
        <w:rPr>
          <w:rFonts w:cs="Arial"/>
          <w:szCs w:val="20"/>
        </w:rPr>
        <w:t>]</w:t>
      </w:r>
    </w:p>
    <w:p w14:paraId="171E2F3A" w14:textId="77777777" w:rsidR="00D26D70" w:rsidRDefault="00D26D70" w:rsidP="00D26D70">
      <w:pPr>
        <w:tabs>
          <w:tab w:val="left" w:pos="-1440"/>
        </w:tabs>
        <w:rPr>
          <w:rFonts w:cs="Arial"/>
          <w:szCs w:val="20"/>
        </w:rPr>
      </w:pPr>
    </w:p>
    <w:p w14:paraId="7C068F98" w14:textId="77777777" w:rsidR="00891D02" w:rsidRPr="00D26D70" w:rsidRDefault="00D26D70" w:rsidP="00D26D70">
      <w:pPr>
        <w:numPr>
          <w:ilvl w:val="0"/>
          <w:numId w:val="2"/>
        </w:numPr>
        <w:tabs>
          <w:tab w:val="left" w:pos="-1440"/>
        </w:tabs>
        <w:ind w:left="0" w:firstLine="0"/>
        <w:rPr>
          <w:rFonts w:cs="Arial"/>
          <w:szCs w:val="20"/>
        </w:rPr>
      </w:pPr>
      <w:r w:rsidRPr="00062F8B">
        <w:rPr>
          <w:rFonts w:cs="Arial"/>
          <w:szCs w:val="20"/>
        </w:rPr>
        <w:t>I</w:t>
      </w:r>
      <w:r w:rsidR="00891D02" w:rsidRPr="00062F8B">
        <w:rPr>
          <w:rFonts w:cs="Arial"/>
          <w:szCs w:val="20"/>
        </w:rPr>
        <w:t xml:space="preserve">f the box is checked, </w:t>
      </w:r>
      <w:r w:rsidR="00787494" w:rsidRPr="00062F8B">
        <w:rPr>
          <w:rFonts w:cs="Arial"/>
          <w:szCs w:val="20"/>
        </w:rPr>
        <w:t>this policy</w:t>
      </w:r>
      <w:r w:rsidR="0066654E" w:rsidRPr="00062F8B">
        <w:rPr>
          <w:rFonts w:cs="Arial"/>
          <w:szCs w:val="20"/>
        </w:rPr>
        <w:t xml:space="preserve"> incorporates</w:t>
      </w:r>
      <w:r w:rsidR="00787494" w:rsidRPr="00062F8B">
        <w:rPr>
          <w:rFonts w:cs="Arial"/>
          <w:szCs w:val="20"/>
        </w:rPr>
        <w:t xml:space="preserve"> the</w:t>
      </w:r>
      <w:r w:rsidR="0066654E" w:rsidRPr="00062F8B">
        <w:rPr>
          <w:rFonts w:cs="Arial"/>
          <w:szCs w:val="20"/>
        </w:rPr>
        <w:t xml:space="preserve"> </w:t>
      </w:r>
      <w:r w:rsidR="00891D02" w:rsidRPr="00062F8B">
        <w:rPr>
          <w:rFonts w:cs="Arial"/>
          <w:szCs w:val="20"/>
        </w:rPr>
        <w:t>ALTA JR 2</w:t>
      </w:r>
      <w:r w:rsidR="00527B16" w:rsidRPr="00062F8B">
        <w:rPr>
          <w:rFonts w:cs="Arial"/>
          <w:szCs w:val="20"/>
        </w:rPr>
        <w:t xml:space="preserve"> Endorsement</w:t>
      </w:r>
      <w:r w:rsidR="00891D02" w:rsidRPr="00D26D70">
        <w:rPr>
          <w:rFonts w:cs="Arial"/>
          <w:szCs w:val="20"/>
        </w:rPr>
        <w:t xml:space="preserve">: </w:t>
      </w:r>
      <w:r w:rsidR="00891D02" w:rsidRPr="00D26D70">
        <w:rPr>
          <w:rFonts w:cs="Arial"/>
          <w:szCs w:val="20"/>
        </w:rPr>
        <w:fldChar w:fldCharType="begin">
          <w:ffData>
            <w:name w:val="Check1"/>
            <w:enabled/>
            <w:calcOnExit w:val="0"/>
            <w:checkBox>
              <w:sizeAuto/>
              <w:default w:val="0"/>
              <w:checked w:val="0"/>
            </w:checkBox>
          </w:ffData>
        </w:fldChar>
      </w:r>
      <w:bookmarkStart w:id="2" w:name="Check1"/>
      <w:r w:rsidR="00891D02" w:rsidRPr="00D26D70">
        <w:rPr>
          <w:rFonts w:cs="Arial"/>
          <w:szCs w:val="20"/>
        </w:rPr>
        <w:instrText xml:space="preserve"> FORMCHECKBOX </w:instrText>
      </w:r>
      <w:r w:rsidR="008E50A6">
        <w:rPr>
          <w:rFonts w:cs="Arial"/>
          <w:szCs w:val="20"/>
        </w:rPr>
      </w:r>
      <w:r w:rsidR="008E50A6">
        <w:rPr>
          <w:rFonts w:cs="Arial"/>
          <w:szCs w:val="20"/>
        </w:rPr>
        <w:fldChar w:fldCharType="separate"/>
      </w:r>
      <w:r w:rsidR="00891D02" w:rsidRPr="00D26D70">
        <w:rPr>
          <w:rFonts w:cs="Arial"/>
          <w:szCs w:val="20"/>
        </w:rPr>
        <w:fldChar w:fldCharType="end"/>
      </w:r>
      <w:bookmarkEnd w:id="2"/>
    </w:p>
    <w:p w14:paraId="22BFBE05" w14:textId="77777777" w:rsidR="00891D02" w:rsidRPr="00D4724B" w:rsidRDefault="00891D02" w:rsidP="00D70E79">
      <w:pPr>
        <w:rPr>
          <w:rFonts w:cs="Arial"/>
          <w:szCs w:val="20"/>
        </w:rPr>
      </w:pPr>
    </w:p>
    <w:p w14:paraId="30E98CC6" w14:textId="6DAF14B2" w:rsidR="00891D02" w:rsidRPr="00D4724B" w:rsidRDefault="00891D02" w:rsidP="00D70E79">
      <w:pPr>
        <w:pStyle w:val="BodyTextIndent"/>
        <w:ind w:left="0" w:firstLine="0"/>
        <w:jc w:val="left"/>
        <w:rPr>
          <w:rFonts w:ascii="Arial" w:hAnsi="Arial" w:cs="Arial"/>
        </w:rPr>
      </w:pPr>
      <w:r w:rsidRPr="00D4724B">
        <w:rPr>
          <w:rFonts w:ascii="Arial" w:hAnsi="Arial" w:cs="Arial"/>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0ACA624C" w14:textId="77777777" w:rsidR="00891D02" w:rsidRPr="00D4724B" w:rsidRDefault="00891D02" w:rsidP="007F6031">
      <w:pPr>
        <w:rPr>
          <w:rFonts w:cs="Arial"/>
          <w:szCs w:val="20"/>
        </w:rPr>
      </w:pPr>
    </w:p>
    <w:p w14:paraId="1129B356" w14:textId="1AC1AB45" w:rsidR="00D4724B" w:rsidRPr="00D4724B" w:rsidRDefault="00D4724B" w:rsidP="004E21A0">
      <w:pPr>
        <w:rPr>
          <w:rFonts w:cs="Arial"/>
          <w:color w:val="000000"/>
          <w:szCs w:val="20"/>
        </w:rPr>
      </w:pPr>
      <w:r w:rsidRPr="004E21A0">
        <w:rPr>
          <w:rFonts w:cs="Arial"/>
          <w:b/>
          <w:bCs/>
          <w:color w:val="000000"/>
          <w:szCs w:val="20"/>
        </w:rPr>
        <w:t>[</w:t>
      </w:r>
      <w:r w:rsidRPr="00D4724B">
        <w:rPr>
          <w:rFonts w:cs="Arial"/>
          <w:color w:val="000000"/>
          <w:szCs w:val="20"/>
        </w:rPr>
        <w:t>Witness clause</w:t>
      </w:r>
      <w:r w:rsidRPr="004E21A0">
        <w:rPr>
          <w:rFonts w:cs="Arial"/>
          <w:b/>
          <w:bCs/>
          <w:color w:val="000000"/>
          <w:szCs w:val="20"/>
        </w:rPr>
        <w:t>]</w:t>
      </w:r>
    </w:p>
    <w:p w14:paraId="07D1A6CA" w14:textId="77777777" w:rsidR="00D4724B" w:rsidRPr="00D4724B" w:rsidRDefault="00D4724B" w:rsidP="007F6031">
      <w:pPr>
        <w:pStyle w:val="NormalWeb"/>
        <w:spacing w:before="0" w:beforeAutospacing="0" w:after="0" w:afterAutospacing="0" w:line="300" w:lineRule="atLeast"/>
        <w:rPr>
          <w:rFonts w:ascii="Arial" w:hAnsi="Arial" w:cs="Arial"/>
          <w:b/>
          <w:bCs/>
          <w:sz w:val="20"/>
          <w:szCs w:val="20"/>
        </w:rPr>
      </w:pPr>
    </w:p>
    <w:p w14:paraId="10F83DDF" w14:textId="77777777" w:rsidR="00BD5493" w:rsidRPr="00D4724B" w:rsidRDefault="00BD5493">
      <w:pPr>
        <w:pStyle w:val="NormalWeb"/>
        <w:spacing w:before="0" w:beforeAutospacing="0" w:after="0" w:afterAutospacing="0" w:line="300" w:lineRule="atLeast"/>
        <w:rPr>
          <w:rFonts w:ascii="Arial" w:hAnsi="Arial" w:cs="Arial"/>
          <w:b/>
          <w:bCs/>
          <w:sz w:val="20"/>
          <w:szCs w:val="20"/>
        </w:rPr>
      </w:pPr>
      <w:r w:rsidRPr="00D4724B">
        <w:rPr>
          <w:rFonts w:ascii="Arial" w:hAnsi="Arial" w:cs="Arial"/>
          <w:b/>
          <w:bCs/>
          <w:sz w:val="20"/>
          <w:szCs w:val="20"/>
        </w:rPr>
        <w:t>BLANK TITLE INSURANCE COMPANY</w:t>
      </w:r>
    </w:p>
    <w:p w14:paraId="1E6A471D" w14:textId="77777777" w:rsidR="00D70E79" w:rsidRDefault="00BD5493">
      <w:pPr>
        <w:pStyle w:val="NormalWeb"/>
        <w:spacing w:before="0" w:beforeAutospacing="0" w:after="0" w:afterAutospacing="0" w:line="300" w:lineRule="atLeast"/>
        <w:rPr>
          <w:rFonts w:ascii="Arial" w:hAnsi="Arial" w:cs="Arial"/>
          <w:bCs/>
          <w:sz w:val="20"/>
          <w:szCs w:val="20"/>
        </w:rPr>
      </w:pPr>
      <w:r w:rsidRPr="00D70E79">
        <w:rPr>
          <w:rFonts w:ascii="Arial" w:hAnsi="Arial" w:cs="Arial"/>
          <w:bCs/>
          <w:sz w:val="20"/>
          <w:szCs w:val="20"/>
        </w:rPr>
        <w:t> </w:t>
      </w:r>
    </w:p>
    <w:p w14:paraId="6E36F8BA" w14:textId="77777777" w:rsidR="00BD5493" w:rsidRPr="00D70E79" w:rsidRDefault="00BD5493">
      <w:pPr>
        <w:pStyle w:val="NormalWeb"/>
        <w:spacing w:before="0" w:beforeAutospacing="0" w:after="0" w:afterAutospacing="0" w:line="300" w:lineRule="atLeast"/>
        <w:rPr>
          <w:rFonts w:ascii="Arial" w:hAnsi="Arial" w:cs="Arial"/>
          <w:bCs/>
          <w:sz w:val="20"/>
          <w:szCs w:val="20"/>
        </w:rPr>
      </w:pPr>
      <w:r w:rsidRPr="00D70E79">
        <w:rPr>
          <w:rFonts w:ascii="Arial" w:hAnsi="Arial" w:cs="Arial"/>
          <w:bCs/>
          <w:sz w:val="20"/>
          <w:szCs w:val="20"/>
        </w:rPr>
        <w:t xml:space="preserve"> </w:t>
      </w:r>
    </w:p>
    <w:p w14:paraId="4DF0E591" w14:textId="77777777" w:rsidR="00BD5493" w:rsidRPr="004E21A0" w:rsidRDefault="00BD5493">
      <w:pPr>
        <w:pStyle w:val="NormalWeb"/>
        <w:spacing w:before="0" w:beforeAutospacing="0" w:after="0" w:afterAutospacing="0" w:line="300" w:lineRule="atLeast"/>
        <w:rPr>
          <w:rFonts w:ascii="Arial" w:hAnsi="Arial" w:cs="Arial"/>
          <w:b/>
          <w:sz w:val="20"/>
          <w:szCs w:val="20"/>
        </w:rPr>
      </w:pPr>
      <w:r w:rsidRPr="004E21A0">
        <w:rPr>
          <w:rFonts w:ascii="Arial" w:hAnsi="Arial" w:cs="Arial"/>
          <w:b/>
          <w:sz w:val="20"/>
          <w:szCs w:val="20"/>
        </w:rPr>
        <w:t xml:space="preserve">By: _______________________________________ </w:t>
      </w:r>
    </w:p>
    <w:p w14:paraId="2DA3B807" w14:textId="7EEE1C16" w:rsidR="00BD5493" w:rsidRPr="004E21A0" w:rsidRDefault="007F6031">
      <w:pPr>
        <w:pStyle w:val="NormalWeb"/>
        <w:spacing w:before="0" w:beforeAutospacing="0" w:after="0" w:afterAutospacing="0" w:line="300" w:lineRule="atLeast"/>
        <w:ind w:firstLine="720"/>
        <w:rPr>
          <w:rFonts w:ascii="Arial" w:hAnsi="Arial" w:cs="Arial"/>
          <w:b/>
          <w:sz w:val="20"/>
          <w:szCs w:val="20"/>
        </w:rPr>
      </w:pPr>
      <w:r w:rsidRPr="004E21A0">
        <w:rPr>
          <w:rFonts w:ascii="Arial" w:hAnsi="Arial" w:cs="Arial"/>
          <w:b/>
          <w:sz w:val="20"/>
          <w:szCs w:val="20"/>
        </w:rPr>
        <w:t>[</w:t>
      </w:r>
      <w:r w:rsidR="00BD5493" w:rsidRPr="004E21A0">
        <w:rPr>
          <w:rFonts w:ascii="Arial" w:hAnsi="Arial" w:cs="Arial"/>
          <w:b/>
          <w:sz w:val="20"/>
          <w:szCs w:val="20"/>
        </w:rPr>
        <w:t>Authorized Signatory</w:t>
      </w:r>
      <w:r w:rsidRPr="004E21A0">
        <w:rPr>
          <w:rFonts w:ascii="Arial" w:hAnsi="Arial" w:cs="Arial"/>
          <w:b/>
          <w:sz w:val="20"/>
          <w:szCs w:val="20"/>
        </w:rPr>
        <w:t>]</w:t>
      </w:r>
    </w:p>
    <w:p w14:paraId="7CD7C1E6" w14:textId="77777777" w:rsidR="00BD5493" w:rsidRPr="00D70E79" w:rsidRDefault="00BD5493">
      <w:pPr>
        <w:rPr>
          <w:rFonts w:cs="Arial"/>
          <w:szCs w:val="20"/>
        </w:rPr>
      </w:pPr>
    </w:p>
    <w:p w14:paraId="7C36A131" w14:textId="77777777" w:rsidR="00891D02" w:rsidRPr="00D4724B" w:rsidRDefault="00891D02">
      <w:pPr>
        <w:jc w:val="both"/>
        <w:rPr>
          <w:rFonts w:cs="Arial"/>
          <w:szCs w:val="20"/>
        </w:rPr>
      </w:pPr>
    </w:p>
    <w:sectPr w:rsidR="00891D02" w:rsidRPr="00D4724B" w:rsidSect="00B65F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lnNumType w:countBy="0" w:restart="continuous"/>
      <w:cols w:space="720"/>
      <w:noEndnote/>
      <w:docGrid w:linePitch="272"/>
      <w:sectPrChange w:id="3" w:author="Steven Gold" w:date="2022-03-29T13:59:00Z">
        <w:sectPr w:rsidR="00891D02" w:rsidRPr="00D4724B" w:rsidSect="00B65FB0">
          <w:pgMar w:top="1440" w:right="1440" w:bottom="1440" w:left="1440" w:header="720" w:footer="720"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753D" w14:textId="77777777" w:rsidR="008E50A6" w:rsidRDefault="008E50A6">
      <w:r>
        <w:separator/>
      </w:r>
    </w:p>
  </w:endnote>
  <w:endnote w:type="continuationSeparator" w:id="0">
    <w:p w14:paraId="1833B345" w14:textId="77777777" w:rsidR="008E50A6" w:rsidRDefault="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AD9" w14:textId="77777777" w:rsidR="00A80FEC" w:rsidRDefault="00A8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E631" w14:textId="25DB3F20" w:rsidR="00D26D70" w:rsidRPr="00252F92" w:rsidRDefault="00D26D70" w:rsidP="0053673E">
    <w:pPr>
      <w:pBdr>
        <w:bottom w:val="single" w:sz="12" w:space="1" w:color="auto"/>
      </w:pBdr>
      <w:rPr>
        <w:rFonts w:cs="Arial"/>
        <w:b/>
        <w:bCs/>
        <w:szCs w:val="20"/>
      </w:rPr>
    </w:pPr>
  </w:p>
  <w:p w14:paraId="214BC6FC" w14:textId="671179DA" w:rsidR="00D26D70" w:rsidRDefault="004E21A0" w:rsidP="0053673E">
    <w:pPr>
      <w:pStyle w:val="Footer"/>
      <w:rPr>
        <w:rFonts w:cs="Arial"/>
        <w:b/>
        <w:sz w:val="16"/>
        <w:szCs w:val="16"/>
      </w:rPr>
    </w:pPr>
    <w:r>
      <w:rPr>
        <w:rFonts w:cs="Arial"/>
        <w:noProof/>
        <w:sz w:val="16"/>
        <w:szCs w:val="16"/>
      </w:rPr>
      <w:drawing>
        <wp:anchor distT="0" distB="0" distL="114300" distR="114300" simplePos="0" relativeHeight="251657728" behindDoc="1" locked="0" layoutInCell="1" allowOverlap="1" wp14:anchorId="6C89E858" wp14:editId="71EA9555">
          <wp:simplePos x="0" y="0"/>
          <wp:positionH relativeFrom="margin">
            <wp:posOffset>5362575</wp:posOffset>
          </wp:positionH>
          <wp:positionV relativeFrom="margin">
            <wp:posOffset>7938770</wp:posOffset>
          </wp:positionV>
          <wp:extent cx="581025" cy="815340"/>
          <wp:effectExtent l="0" t="0" r="9525" b="3810"/>
          <wp:wrapTight wrapText="bothSides">
            <wp:wrapPolygon edited="0">
              <wp:start x="0" y="0"/>
              <wp:lineTo x="0" y="21196"/>
              <wp:lineTo x="21246" y="2119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D7B93" w14:textId="77777777" w:rsidR="00D26D70" w:rsidRPr="003A7040" w:rsidRDefault="00D26D70" w:rsidP="0053673E">
    <w:pPr>
      <w:pStyle w:val="Footer"/>
      <w:rPr>
        <w:rFonts w:cs="Arial"/>
        <w:b/>
        <w:sz w:val="16"/>
        <w:szCs w:val="16"/>
      </w:rPr>
    </w:pPr>
    <w:r w:rsidRPr="003A7040">
      <w:rPr>
        <w:rFonts w:cs="Arial"/>
        <w:b/>
        <w:sz w:val="16"/>
        <w:szCs w:val="16"/>
      </w:rPr>
      <w:t>Copyright 20</w:t>
    </w:r>
    <w:r w:rsidR="0024178E">
      <w:rPr>
        <w:rFonts w:cs="Arial"/>
        <w:b/>
        <w:sz w:val="16"/>
        <w:szCs w:val="16"/>
        <w:lang w:val="en-US"/>
      </w:rPr>
      <w:t>2</w:t>
    </w:r>
    <w:r>
      <w:rPr>
        <w:rFonts w:cs="Arial"/>
        <w:b/>
        <w:sz w:val="16"/>
        <w:szCs w:val="16"/>
      </w:rPr>
      <w:t>2</w:t>
    </w:r>
    <w:r w:rsidRPr="003A7040">
      <w:rPr>
        <w:rFonts w:cs="Arial"/>
        <w:b/>
        <w:sz w:val="16"/>
        <w:szCs w:val="16"/>
      </w:rPr>
      <w:t xml:space="preserve"> American Land Title Association.  All rights reserved.</w:t>
    </w:r>
    <w:r w:rsidRPr="0097220B">
      <w:rPr>
        <w:rFonts w:cs="Arial"/>
        <w:b/>
        <w:sz w:val="16"/>
        <w:szCs w:val="16"/>
      </w:rPr>
      <w:t xml:space="preserve"> </w:t>
    </w:r>
  </w:p>
  <w:p w14:paraId="4D1AA1ED" w14:textId="77777777" w:rsidR="00D26D70" w:rsidRDefault="0024178E" w:rsidP="0024178E">
    <w:pPr>
      <w:pStyle w:val="Footer"/>
      <w:tabs>
        <w:tab w:val="clear" w:pos="4320"/>
        <w:tab w:val="clear" w:pos="8640"/>
        <w:tab w:val="left" w:pos="5915"/>
      </w:tabs>
      <w:rPr>
        <w:rFonts w:cs="Arial"/>
        <w:sz w:val="16"/>
        <w:szCs w:val="16"/>
      </w:rPr>
    </w:pPr>
    <w:r>
      <w:rPr>
        <w:rFonts w:cs="Arial"/>
        <w:sz w:val="16"/>
        <w:szCs w:val="16"/>
      </w:rPr>
      <w:tab/>
    </w:r>
  </w:p>
  <w:p w14:paraId="19A4413D" w14:textId="260D8292" w:rsidR="00A80FEC" w:rsidRDefault="00D26D70" w:rsidP="0053673E">
    <w:pPr>
      <w:pStyle w:val="Footer"/>
      <w:rPr>
        <w:rFonts w:cs="Arial"/>
        <w:sz w:val="16"/>
        <w:szCs w:val="16"/>
      </w:rPr>
    </w:pPr>
    <w:r w:rsidRPr="003A7040">
      <w:rPr>
        <w:rFonts w:cs="Arial"/>
        <w:sz w:val="16"/>
        <w:szCs w:val="16"/>
      </w:rPr>
      <w:t>The use of this Form</w:t>
    </w:r>
    <w:r w:rsidR="00A80FEC">
      <w:rPr>
        <w:rFonts w:cs="Arial"/>
        <w:sz w:val="16"/>
        <w:szCs w:val="16"/>
        <w:lang w:val="en-US"/>
      </w:rPr>
      <w:t xml:space="preserve"> (</w:t>
    </w:r>
    <w:r w:rsidR="00246F84">
      <w:rPr>
        <w:rFonts w:cs="Arial"/>
        <w:sz w:val="16"/>
        <w:szCs w:val="16"/>
        <w:lang w:val="en-US"/>
      </w:rPr>
      <w:t>or</w:t>
    </w:r>
    <w:r w:rsidR="00A80FEC">
      <w:rPr>
        <w:rFonts w:cs="Arial"/>
        <w:sz w:val="16"/>
        <w:szCs w:val="16"/>
        <w:lang w:val="en-US"/>
      </w:rPr>
      <w:t xml:space="preserve"> any derivative thereof)</w:t>
    </w:r>
    <w:r w:rsidRPr="003A7040">
      <w:rPr>
        <w:rFonts w:cs="Arial"/>
        <w:sz w:val="16"/>
        <w:szCs w:val="16"/>
      </w:rPr>
      <w:t xml:space="preserve"> is restricted to ALTA licensees and </w:t>
    </w:r>
  </w:p>
  <w:p w14:paraId="795C119E" w14:textId="4D67930E" w:rsidR="00D26D70" w:rsidRDefault="00D26D70" w:rsidP="0053673E">
    <w:pPr>
      <w:pStyle w:val="Footer"/>
      <w:rPr>
        <w:rFonts w:cs="Arial"/>
        <w:sz w:val="16"/>
        <w:szCs w:val="16"/>
      </w:rPr>
    </w:pPr>
    <w:r w:rsidRPr="003A7040">
      <w:rPr>
        <w:rFonts w:cs="Arial"/>
        <w:sz w:val="16"/>
        <w:szCs w:val="16"/>
      </w:rPr>
      <w:t xml:space="preserve">ALTA members </w:t>
    </w:r>
    <w:r>
      <w:rPr>
        <w:rFonts w:cs="Arial"/>
        <w:sz w:val="16"/>
        <w:szCs w:val="16"/>
      </w:rPr>
      <w:t xml:space="preserve">in good </w:t>
    </w:r>
    <w:r w:rsidRPr="003A7040">
      <w:rPr>
        <w:rFonts w:cs="Arial"/>
        <w:sz w:val="16"/>
        <w:szCs w:val="16"/>
      </w:rPr>
      <w:t>standing as of the date of use.</w:t>
    </w:r>
    <w:r>
      <w:rPr>
        <w:rFonts w:cs="Arial"/>
        <w:sz w:val="16"/>
        <w:szCs w:val="16"/>
      </w:rPr>
      <w:t xml:space="preserve">  A</w:t>
    </w:r>
    <w:r w:rsidRPr="003A7040">
      <w:rPr>
        <w:rFonts w:cs="Arial"/>
        <w:sz w:val="16"/>
        <w:szCs w:val="16"/>
      </w:rPr>
      <w:t xml:space="preserve">ll other uses are prohibited.  </w:t>
    </w:r>
  </w:p>
  <w:p w14:paraId="5C1CD68E" w14:textId="77777777" w:rsidR="00D26D70" w:rsidRPr="00D70E79" w:rsidRDefault="00D26D70" w:rsidP="00D70E79">
    <w:pPr>
      <w:pStyle w:val="Footer"/>
      <w:rPr>
        <w:rFonts w:cs="Arial"/>
        <w:sz w:val="16"/>
        <w:szCs w:val="16"/>
        <w:lang w:val="en-US"/>
      </w:rPr>
    </w:pPr>
    <w:r w:rsidRPr="003A7040">
      <w:rPr>
        <w:rFonts w:cs="Arial"/>
        <w:sz w:val="16"/>
        <w:szCs w:val="16"/>
      </w:rPr>
      <w:t>Reprinted under license from the A</w:t>
    </w:r>
    <w:r>
      <w:rPr>
        <w:rFonts w:cs="Arial"/>
        <w:sz w:val="16"/>
        <w:szCs w:val="16"/>
      </w:rPr>
      <w:t>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9B41" w14:textId="77777777" w:rsidR="00A80FEC" w:rsidRDefault="00A8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9A80" w14:textId="77777777" w:rsidR="008E50A6" w:rsidRDefault="008E50A6">
      <w:r>
        <w:separator/>
      </w:r>
    </w:p>
  </w:footnote>
  <w:footnote w:type="continuationSeparator" w:id="0">
    <w:p w14:paraId="0B1FC302" w14:textId="77777777" w:rsidR="008E50A6" w:rsidRDefault="008E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B481" w14:textId="77777777" w:rsidR="00A80FEC" w:rsidRDefault="00A8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989" w14:textId="77777777" w:rsidR="00D26D70" w:rsidRPr="00CA1391" w:rsidRDefault="00D26D70" w:rsidP="00D70E79">
    <w:pPr>
      <w:tabs>
        <w:tab w:val="right" w:pos="9360"/>
      </w:tabs>
      <w:rPr>
        <w:rFonts w:cs="Arial"/>
        <w:b/>
        <w:bCs/>
        <w:sz w:val="16"/>
        <w:szCs w:val="16"/>
      </w:rPr>
    </w:pPr>
    <w:r w:rsidRPr="00CA1391">
      <w:rPr>
        <w:rFonts w:cs="Arial"/>
        <w:b/>
        <w:bCs/>
        <w:sz w:val="16"/>
        <w:szCs w:val="16"/>
      </w:rPr>
      <w:t>American Land Title Association</w:t>
    </w:r>
    <w:r w:rsidRPr="00CA1391">
      <w:rPr>
        <w:rFonts w:cs="Arial"/>
        <w:b/>
        <w:bCs/>
        <w:sz w:val="16"/>
        <w:szCs w:val="16"/>
      </w:rPr>
      <w:tab/>
      <w:t>Endorsement JR 1</w:t>
    </w:r>
  </w:p>
  <w:p w14:paraId="4A60F0FC" w14:textId="77777777" w:rsidR="00CA1391" w:rsidRDefault="00CA1391" w:rsidP="00CA1391">
    <w:pPr>
      <w:tabs>
        <w:tab w:val="right" w:pos="9360"/>
      </w:tabs>
      <w:jc w:val="right"/>
      <w:rPr>
        <w:b/>
        <w:color w:val="000000"/>
        <w:sz w:val="16"/>
        <w:szCs w:val="16"/>
      </w:rPr>
    </w:pPr>
    <w:r w:rsidRPr="00CA1391">
      <w:rPr>
        <w:b/>
        <w:color w:val="000000"/>
        <w:sz w:val="16"/>
        <w:szCs w:val="16"/>
      </w:rPr>
      <w:t>[2021 v. 01.0</w:t>
    </w:r>
    <w:r>
      <w:rPr>
        <w:b/>
        <w:color w:val="000000"/>
        <w:sz w:val="16"/>
        <w:szCs w:val="16"/>
      </w:rPr>
      <w:t>0</w:t>
    </w:r>
    <w:r w:rsidRPr="00CA1391">
      <w:rPr>
        <w:b/>
        <w:color w:val="000000"/>
        <w:sz w:val="16"/>
        <w:szCs w:val="16"/>
      </w:rPr>
      <w:t xml:space="preserve"> (</w:t>
    </w:r>
    <w:r w:rsidR="00205665">
      <w:rPr>
        <w:b/>
        <w:color w:val="000000"/>
        <w:sz w:val="16"/>
        <w:szCs w:val="16"/>
      </w:rPr>
      <w:t>04-02</w:t>
    </w:r>
    <w:r>
      <w:rPr>
        <w:b/>
        <w:color w:val="000000"/>
        <w:sz w:val="16"/>
        <w:szCs w:val="16"/>
      </w:rPr>
      <w:t>-2022</w:t>
    </w:r>
    <w:r w:rsidRPr="00CA1391">
      <w:rPr>
        <w:b/>
        <w:color w:val="000000"/>
        <w:sz w:val="16"/>
        <w:szCs w:val="16"/>
      </w:rPr>
      <w:t>)]</w:t>
    </w:r>
  </w:p>
  <w:p w14:paraId="2E6469F2" w14:textId="1D2B579C" w:rsidR="00D26D70" w:rsidRPr="00252F92" w:rsidRDefault="00D26D70" w:rsidP="00205665">
    <w:pPr>
      <w:pBdr>
        <w:bottom w:val="single" w:sz="12" w:space="1" w:color="auto"/>
      </w:pBdr>
      <w:tabs>
        <w:tab w:val="right" w:pos="9360"/>
      </w:tabs>
      <w:rPr>
        <w:rFonts w:cs="Arial"/>
        <w:b/>
        <w:bCs/>
        <w:szCs w:val="20"/>
      </w:rPr>
    </w:pPr>
  </w:p>
  <w:p w14:paraId="5D41327E" w14:textId="77777777" w:rsidR="00D26D70" w:rsidRPr="00D81622" w:rsidRDefault="00D26D70" w:rsidP="0053673E">
    <w:pPr>
      <w:tabs>
        <w:tab w:val="right" w:pos="9360"/>
      </w:tabs>
      <w:rPr>
        <w:rFonts w:cs="Arial"/>
        <w:b/>
        <w:bC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7922" w14:textId="77777777" w:rsidR="00A80FEC" w:rsidRDefault="00A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0125"/>
    <w:multiLevelType w:val="hybridMultilevel"/>
    <w:tmpl w:val="938CD53A"/>
    <w:lvl w:ilvl="0" w:tplc="CA1E5EAE">
      <w:start w:val="3"/>
      <w:numFmt w:val="decimal"/>
      <w:lvlText w:val="%1."/>
      <w:lvlJc w:val="left"/>
      <w:pPr>
        <w:ind w:left="810" w:hanging="360"/>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EF65052"/>
    <w:multiLevelType w:val="hybridMultilevel"/>
    <w:tmpl w:val="1C9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D632D"/>
    <w:multiLevelType w:val="hybridMultilevel"/>
    <w:tmpl w:val="110E8290"/>
    <w:lvl w:ilvl="0" w:tplc="6D38842E">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81F76"/>
    <w:multiLevelType w:val="multilevel"/>
    <w:tmpl w:val="1E669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A6505F"/>
    <w:multiLevelType w:val="hybridMultilevel"/>
    <w:tmpl w:val="4320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1"/>
        <w:numFmt w:val="decimal"/>
        <w:lvlText w:val="%1."/>
        <w:lvlJc w:val="left"/>
        <w:pPr>
          <w:tabs>
            <w:tab w:val="num" w:pos="360"/>
          </w:tabs>
          <w:ind w:left="360" w:hanging="360"/>
        </w:pPr>
        <w:rPr>
          <w:rFonts w:ascii="Arial" w:eastAsia="Times New Roman" w:hAnsi="Arial" w:cs="Arial"/>
          <w:b/>
          <w:bCs/>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Gold">
    <w15:presenceInfo w15:providerId="AD" w15:userId="S::sgold@alta.org::2180a0fe-d042-4b75-b0b4-085da9555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8"/>
    <w:rsid w:val="00046F54"/>
    <w:rsid w:val="00051E39"/>
    <w:rsid w:val="00062F8B"/>
    <w:rsid w:val="000914D7"/>
    <w:rsid w:val="000B54D1"/>
    <w:rsid w:val="000B639D"/>
    <w:rsid w:val="00117641"/>
    <w:rsid w:val="00172BDE"/>
    <w:rsid w:val="001E0142"/>
    <w:rsid w:val="001E1A63"/>
    <w:rsid w:val="00205665"/>
    <w:rsid w:val="00215C26"/>
    <w:rsid w:val="0024178E"/>
    <w:rsid w:val="0024482C"/>
    <w:rsid w:val="00246F84"/>
    <w:rsid w:val="002F5988"/>
    <w:rsid w:val="003B6483"/>
    <w:rsid w:val="003F5800"/>
    <w:rsid w:val="00412011"/>
    <w:rsid w:val="004403E4"/>
    <w:rsid w:val="004629F6"/>
    <w:rsid w:val="00467C26"/>
    <w:rsid w:val="00480E9A"/>
    <w:rsid w:val="004E21A0"/>
    <w:rsid w:val="00527B16"/>
    <w:rsid w:val="005341B2"/>
    <w:rsid w:val="0053673E"/>
    <w:rsid w:val="00536E6D"/>
    <w:rsid w:val="00577E42"/>
    <w:rsid w:val="005B5651"/>
    <w:rsid w:val="005F4445"/>
    <w:rsid w:val="00647B31"/>
    <w:rsid w:val="006510F0"/>
    <w:rsid w:val="0066654E"/>
    <w:rsid w:val="00685A27"/>
    <w:rsid w:val="006A7091"/>
    <w:rsid w:val="00714311"/>
    <w:rsid w:val="007533BC"/>
    <w:rsid w:val="00787494"/>
    <w:rsid w:val="007946B9"/>
    <w:rsid w:val="00796514"/>
    <w:rsid w:val="007C3C4E"/>
    <w:rsid w:val="007F6031"/>
    <w:rsid w:val="008131CB"/>
    <w:rsid w:val="0081341C"/>
    <w:rsid w:val="00891D02"/>
    <w:rsid w:val="008A05A6"/>
    <w:rsid w:val="008B416E"/>
    <w:rsid w:val="008B5438"/>
    <w:rsid w:val="008E50A6"/>
    <w:rsid w:val="009034C1"/>
    <w:rsid w:val="00937461"/>
    <w:rsid w:val="00987BDE"/>
    <w:rsid w:val="009B4549"/>
    <w:rsid w:val="00A14B5D"/>
    <w:rsid w:val="00A80FEC"/>
    <w:rsid w:val="00AB03F6"/>
    <w:rsid w:val="00AD4818"/>
    <w:rsid w:val="00AE7AB0"/>
    <w:rsid w:val="00B65FB0"/>
    <w:rsid w:val="00B73AB5"/>
    <w:rsid w:val="00B77086"/>
    <w:rsid w:val="00B90717"/>
    <w:rsid w:val="00BD5493"/>
    <w:rsid w:val="00C17948"/>
    <w:rsid w:val="00CA1391"/>
    <w:rsid w:val="00CB6AAB"/>
    <w:rsid w:val="00CC1A5F"/>
    <w:rsid w:val="00CF1399"/>
    <w:rsid w:val="00D15E55"/>
    <w:rsid w:val="00D26D70"/>
    <w:rsid w:val="00D4724B"/>
    <w:rsid w:val="00D70E79"/>
    <w:rsid w:val="00D81622"/>
    <w:rsid w:val="00DD0B7F"/>
    <w:rsid w:val="00DF0B84"/>
    <w:rsid w:val="00E45F6F"/>
    <w:rsid w:val="00E54107"/>
    <w:rsid w:val="00E8435F"/>
    <w:rsid w:val="00E85578"/>
    <w:rsid w:val="00ED1343"/>
    <w:rsid w:val="00F201C6"/>
    <w:rsid w:val="00F23D31"/>
    <w:rsid w:val="00F53A01"/>
    <w:rsid w:val="00F670F3"/>
    <w:rsid w:val="00FD5284"/>
    <w:rsid w:val="00FE42A4"/>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E4625"/>
  <w15:chartTrackingRefBased/>
  <w15:docId w15:val="{3617E3E7-28C7-4B86-A466-96B9441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rsid w:val="0053673E"/>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uiPriority w:val="99"/>
    <w:rsid w:val="0053673E"/>
    <w:rPr>
      <w:rFonts w:ascii="Arial" w:hAnsi="Arial"/>
      <w:szCs w:val="24"/>
    </w:rPr>
  </w:style>
  <w:style w:type="paragraph" w:customStyle="1" w:styleId="Header1">
    <w:name w:val="Header1"/>
    <w:basedOn w:val="Header"/>
    <w:rsid w:val="00BD5493"/>
    <w:pPr>
      <w:widowControl/>
      <w:pBdr>
        <w:bottom w:val="single" w:sz="18" w:space="1" w:color="auto"/>
      </w:pBdr>
      <w:tabs>
        <w:tab w:val="clear" w:pos="8640"/>
        <w:tab w:val="right" w:pos="9360"/>
      </w:tabs>
      <w:autoSpaceDE/>
      <w:autoSpaceDN/>
      <w:adjustRightInd/>
    </w:pPr>
    <w:rPr>
      <w:b/>
      <w:szCs w:val="20"/>
    </w:rPr>
  </w:style>
  <w:style w:type="paragraph" w:styleId="ListParagraph">
    <w:name w:val="List Paragraph"/>
    <w:basedOn w:val="Normal"/>
    <w:uiPriority w:val="34"/>
    <w:qFormat/>
    <w:rsid w:val="00D26D70"/>
    <w:pPr>
      <w:ind w:left="720"/>
    </w:pPr>
  </w:style>
  <w:style w:type="paragraph" w:styleId="Revision">
    <w:name w:val="Revision"/>
    <w:hidden/>
    <w:uiPriority w:val="99"/>
    <w:semiHidden/>
    <w:rsid w:val="004403E4"/>
    <w:rPr>
      <w:rFonts w:ascii="Arial" w:hAnsi="Arial"/>
      <w:szCs w:val="24"/>
    </w:rPr>
  </w:style>
  <w:style w:type="character" w:styleId="LineNumber">
    <w:name w:val="line number"/>
    <w:basedOn w:val="DefaultParagraphFont"/>
    <w:uiPriority w:val="99"/>
    <w:semiHidden/>
    <w:unhideWhenUsed/>
    <w:rsid w:val="007F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9BC8-7570-461F-818B-93C57156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5</cp:revision>
  <cp:lastPrinted>2012-06-28T12:45:00Z</cp:lastPrinted>
  <dcterms:created xsi:type="dcterms:W3CDTF">2022-03-29T17:47:00Z</dcterms:created>
  <dcterms:modified xsi:type="dcterms:W3CDTF">2022-03-29T21:13:00Z</dcterms:modified>
</cp:coreProperties>
</file>